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17F44" w:rsidRDefault="00117F44" w:rsidP="00117F44">
      <w:pPr>
        <w:pStyle w:val="2"/>
        <w:jc w:val="right"/>
        <w:rPr>
          <w:rFonts w:ascii="Times New Roman" w:hAnsi="Times New Roman"/>
          <w:snapToGrid w:val="0"/>
        </w:rPr>
      </w:pPr>
      <w:r>
        <w:rPr>
          <w:rFonts w:ascii="Times New Roman" w:hAnsi="Times New Roman"/>
          <w:snapToGrid w:val="0"/>
        </w:rPr>
        <w:t>ПРиложение № 4</w:t>
      </w:r>
    </w:p>
    <w:p w:rsidR="00117F44" w:rsidRDefault="00117F44" w:rsidP="00117F44">
      <w:pPr>
        <w:jc w:val="right"/>
        <w:rPr>
          <w:lang w:eastAsia="en-US"/>
        </w:rPr>
      </w:pPr>
      <w:r>
        <w:rPr>
          <w:lang w:eastAsia="en-US"/>
        </w:rPr>
        <w:t>к договору №</w:t>
      </w:r>
      <w:r w:rsidR="00092156" w:rsidRPr="00092156">
        <w:rPr>
          <w:lang w:eastAsia="en-US"/>
        </w:rPr>
        <w:t>7260018</w:t>
      </w:r>
      <w:r>
        <w:rPr>
          <w:lang w:eastAsia="en-US"/>
        </w:rPr>
        <w:t xml:space="preserve">_________ </w:t>
      </w:r>
    </w:p>
    <w:p w:rsidR="00117F44" w:rsidRDefault="00117F44" w:rsidP="00117F44">
      <w:pPr>
        <w:jc w:val="right"/>
        <w:rPr>
          <w:lang w:eastAsia="en-US"/>
        </w:rPr>
      </w:pPr>
      <w:r>
        <w:rPr>
          <w:lang w:eastAsia="en-US"/>
        </w:rPr>
        <w:t>от _________________</w:t>
      </w:r>
    </w:p>
    <w:p w:rsidR="00117F44" w:rsidRPr="00117F44" w:rsidRDefault="00117F44" w:rsidP="00117F44">
      <w:pPr>
        <w:jc w:val="right"/>
        <w:rPr>
          <w:lang w:eastAsia="en-US"/>
        </w:rPr>
      </w:pPr>
    </w:p>
    <w:p w:rsidR="00A74EE9" w:rsidRPr="0032591D" w:rsidRDefault="0032591D" w:rsidP="0032591D">
      <w:pPr>
        <w:pStyle w:val="2"/>
        <w:jc w:val="center"/>
        <w:rPr>
          <w:rFonts w:ascii="Times New Roman" w:hAnsi="Times New Roman"/>
          <w:snapToGrid w:val="0"/>
        </w:rPr>
      </w:pPr>
      <w:r w:rsidRPr="0032591D">
        <w:rPr>
          <w:rFonts w:ascii="Times New Roman" w:hAnsi="Times New Roman"/>
          <w:snapToGrid w:val="0"/>
        </w:rPr>
        <w:t>Стандартная оговорка</w:t>
      </w:r>
      <w:r w:rsidR="00A74EE9" w:rsidRPr="0032591D">
        <w:rPr>
          <w:rFonts w:ascii="Times New Roman" w:hAnsi="Times New Roman"/>
          <w:snapToGrid w:val="0"/>
        </w:rPr>
        <w:t xml:space="preserve"> О СОХРАННОСТИ сведений КОНФИДЕНЦИАЛЬНОго характера</w:t>
      </w:r>
    </w:p>
    <w:p w:rsidR="00A74EE9" w:rsidRPr="008C2A13" w:rsidRDefault="00A74EE9" w:rsidP="00A74EE9">
      <w:pPr>
        <w:rPr>
          <w:color w:val="000000" w:themeColor="text1"/>
        </w:rPr>
      </w:pPr>
    </w:p>
    <w:p w:rsidR="00360924" w:rsidRPr="008C2A13" w:rsidRDefault="00360924" w:rsidP="00360924">
      <w:pPr>
        <w:pStyle w:val="1"/>
        <w:ind w:firstLine="708"/>
        <w:jc w:val="both"/>
        <w:rPr>
          <w:rFonts w:ascii="Times New Roman" w:hAnsi="Times New Roman"/>
          <w:color w:val="000000" w:themeColor="text1"/>
        </w:rPr>
      </w:pPr>
      <w:r w:rsidRPr="008C2A13">
        <w:rPr>
          <w:rFonts w:ascii="Times New Roman" w:hAnsi="Times New Roman"/>
          <w:color w:val="000000" w:themeColor="text1"/>
          <w:szCs w:val="24"/>
        </w:rPr>
        <w:t xml:space="preserve">Для целей настоящего Договора термин </w:t>
      </w:r>
      <w:r w:rsidRPr="008C2A13">
        <w:rPr>
          <w:rFonts w:ascii="Times New Roman" w:hAnsi="Times New Roman"/>
          <w:bCs/>
          <w:color w:val="000000" w:themeColor="text1"/>
          <w:szCs w:val="24"/>
        </w:rPr>
        <w:t>«Конфиденциальная информация»</w:t>
      </w:r>
      <w:r w:rsidRPr="008C2A13">
        <w:rPr>
          <w:rFonts w:ascii="Times New Roman" w:hAnsi="Times New Roman"/>
          <w:color w:val="000000" w:themeColor="text1"/>
          <w:szCs w:val="24"/>
        </w:rPr>
        <w:t xml:space="preserve"> означает любую информацию</w:t>
      </w:r>
      <w:r>
        <w:rPr>
          <w:rFonts w:ascii="Times New Roman" w:hAnsi="Times New Roman"/>
          <w:color w:val="000000" w:themeColor="text1"/>
          <w:szCs w:val="24"/>
        </w:rPr>
        <w:t xml:space="preserve"> </w:t>
      </w:r>
      <w:r w:rsidRPr="008C2A13">
        <w:rPr>
          <w:rFonts w:ascii="Times New Roman" w:hAnsi="Times New Roman"/>
          <w:color w:val="000000" w:themeColor="text1"/>
          <w:szCs w:val="24"/>
        </w:rPr>
        <w:t>по настоящему Договору,</w:t>
      </w:r>
      <w:r w:rsidRPr="008C2A13">
        <w:rPr>
          <w:rFonts w:ascii="Times New Roman" w:hAnsi="Times New Roman"/>
          <w:color w:val="000000" w:themeColor="text1"/>
        </w:rPr>
        <w:t xml:space="preserve"> имеющую действительную или потенциальную ценность в силу неизвестности ее третьим лицам, не предназначенную для широкого распространения и/или использования неограниченным кругом лиц, удовлетворяющую требованиям законодательства Российской Федерации.</w:t>
      </w:r>
    </w:p>
    <w:p w:rsidR="00360924" w:rsidRPr="008C2A13" w:rsidRDefault="00360924" w:rsidP="00360924">
      <w:pPr>
        <w:pStyle w:val="1"/>
        <w:ind w:firstLine="708"/>
        <w:jc w:val="both"/>
        <w:rPr>
          <w:rFonts w:ascii="Times New Roman" w:hAnsi="Times New Roman"/>
          <w:color w:val="000000" w:themeColor="text1"/>
        </w:rPr>
      </w:pPr>
      <w:r w:rsidRPr="008C2A13">
        <w:rPr>
          <w:rFonts w:ascii="Times New Roman" w:hAnsi="Times New Roman"/>
          <w:color w:val="000000" w:themeColor="text1"/>
        </w:rPr>
        <w:t>Стороны обязуются сохранять Конфиденциальную информацию и принимать все необходимые меры для ее защиты, в том числе в случае реорганизации или ликвидации Сторон. Стороны настоящим соглашаются, что не разгласят и не допустят Разглашения Конфиденциальной информации никаким третьим лицам без предварительного письменного согласия другой Стороны, кроме случаев непреднамеренного и/или вынужденного раскрытия Конфиденциальной информации по причине обстоятельств непреодолимой силы или в силу требований действующего законодательства Российской Федерации, вступивших в силу решений суда соответствующей юрисдикции либо законных требований компетентных органов государственной власти и управления, при условии, что в случае любого такого раскрытия (a) Сторона предварительно уведомит другую Сторону о наступлении соответствующего события, с которым связана необходимость раскрытия Конфиденциальной информации, а также об условиях и сроках такого раскрытия; и (б) Сторона раскроет только ту часть Конфиденциальной информации, раскрытие которой необходимо в силу применения положений действующего законодательства Российской Федерации, вступивших в законную силу решений судов соответствующей юрисдикции либо законных требований компетентных органов государственной власти и управления.</w:t>
      </w:r>
    </w:p>
    <w:p w:rsidR="00360924" w:rsidRPr="00BA6BB6" w:rsidRDefault="00360924" w:rsidP="00360924">
      <w:pPr>
        <w:pStyle w:val="1"/>
        <w:ind w:firstLine="708"/>
        <w:jc w:val="both"/>
      </w:pPr>
      <w:r w:rsidRPr="008C2A13">
        <w:rPr>
          <w:rFonts w:ascii="Times New Roman" w:hAnsi="Times New Roman"/>
          <w:color w:val="000000" w:themeColor="text1"/>
          <w:szCs w:val="24"/>
        </w:rPr>
        <w:t>Соответствующая Сторона настоящего договора несет ответственность за действия (бездействие) своих работников и иных лиц, получивших доступ к Конфиденциальной информации.</w:t>
      </w:r>
    </w:p>
    <w:p w:rsidR="00360924" w:rsidRPr="008C2A13" w:rsidRDefault="00360924" w:rsidP="00360924">
      <w:pPr>
        <w:ind w:firstLine="708"/>
        <w:rPr>
          <w:color w:val="000000" w:themeColor="text1"/>
        </w:rPr>
      </w:pPr>
      <w:r w:rsidRPr="008C2A13">
        <w:rPr>
          <w:color w:val="000000" w:themeColor="text1"/>
        </w:rPr>
        <w:t>Для целей настоящего Договора «</w:t>
      </w:r>
      <w:r w:rsidRPr="008C2A13">
        <w:rPr>
          <w:bCs/>
          <w:color w:val="000000" w:themeColor="text1"/>
        </w:rPr>
        <w:t>Разглашение Конфиденциальной информации</w:t>
      </w:r>
      <w:r w:rsidRPr="008C2A13">
        <w:rPr>
          <w:color w:val="000000" w:themeColor="text1"/>
        </w:rPr>
        <w:t>» означает несанкционированные соответствующей Стороной действия другой Стороны, в результате которых какие-либо третьи лица получают доступ и возможность ознакомления с Конфиденциальной информацией. Разглашением Конфиденциальной информации признается также бездействие соответствующей Стороны, выразившееся в необеспечении надлежащего уровня защиты Конфиденциальной информации и повлекшее получение доступа к такой информации со стороны каких-либо третьих лиц.</w:t>
      </w:r>
    </w:p>
    <w:p w:rsidR="00360924" w:rsidRPr="008C2A13" w:rsidRDefault="00360924" w:rsidP="00360924">
      <w:pPr>
        <w:ind w:firstLine="708"/>
        <w:rPr>
          <w:color w:val="000000" w:themeColor="text1"/>
        </w:rPr>
      </w:pPr>
      <w:r w:rsidRPr="008C2A13">
        <w:rPr>
          <w:color w:val="000000" w:themeColor="text1"/>
        </w:rPr>
        <w:t>Соответствующая Сторона несет ответственность за убытки, которые могут быть причинены другой Стороне в результате разглашения Конфиденциальной информации или несанкционированного использования Конфиденциальной информации в нарушение условий настоящей статьи, за исключением случаев раскрытия Конфиденциальной информации, предусмотренных в настояще</w:t>
      </w:r>
      <w:r>
        <w:rPr>
          <w:color w:val="000000" w:themeColor="text1"/>
        </w:rPr>
        <w:t>й</w:t>
      </w:r>
      <w:r w:rsidRPr="008C2A13">
        <w:rPr>
          <w:color w:val="000000" w:themeColor="text1"/>
        </w:rPr>
        <w:t xml:space="preserve"> </w:t>
      </w:r>
      <w:r>
        <w:rPr>
          <w:color w:val="000000" w:themeColor="text1"/>
        </w:rPr>
        <w:t>статье</w:t>
      </w:r>
      <w:r w:rsidRPr="008C2A13">
        <w:rPr>
          <w:color w:val="000000" w:themeColor="text1"/>
        </w:rPr>
        <w:t>.</w:t>
      </w:r>
    </w:p>
    <w:p w:rsidR="00360924" w:rsidRPr="008C2A13" w:rsidRDefault="00360924" w:rsidP="00360924">
      <w:pPr>
        <w:ind w:firstLine="709"/>
        <w:rPr>
          <w:color w:val="000000" w:themeColor="text1"/>
        </w:rPr>
      </w:pPr>
      <w:r w:rsidRPr="008C2A13">
        <w:rPr>
          <w:color w:val="000000" w:themeColor="text1"/>
        </w:rPr>
        <w:t>Передача Конфиденциальной информации оформляется Актом, который подписывается уполномоченными лицами Сторон.</w:t>
      </w:r>
    </w:p>
    <w:p w:rsidR="00360924" w:rsidRPr="008C2A13" w:rsidRDefault="00360924" w:rsidP="00360924">
      <w:pPr>
        <w:shd w:val="clear" w:color="auto" w:fill="FFFFFF"/>
        <w:ind w:firstLine="709"/>
        <w:rPr>
          <w:color w:val="000000" w:themeColor="text1"/>
        </w:rPr>
      </w:pPr>
      <w:r w:rsidRPr="008C2A13">
        <w:rPr>
          <w:color w:val="000000" w:themeColor="text1"/>
        </w:rPr>
        <w:t>Передача Конфиденциальной информации по открытым каналам телефонной и факсимильной связи, а также с использованием сети Интернет без принятия соответствующих мер защиты, удовлетворяющих обе Стороны, запрещена.</w:t>
      </w:r>
    </w:p>
    <w:p w:rsidR="00360924" w:rsidRPr="008C2A13" w:rsidRDefault="00360924" w:rsidP="00360924">
      <w:pPr>
        <w:rPr>
          <w:color w:val="000000" w:themeColor="text1"/>
        </w:rPr>
      </w:pPr>
    </w:p>
    <w:p w:rsidR="00117F44" w:rsidRDefault="00117F44" w:rsidP="00117F44">
      <w:pPr>
        <w:widowControl w:val="0"/>
        <w:autoSpaceDE w:val="0"/>
        <w:autoSpaceDN w:val="0"/>
        <w:adjustRightInd w:val="0"/>
        <w:jc w:val="center"/>
        <w:rPr>
          <w:b/>
          <w:szCs w:val="22"/>
        </w:rPr>
      </w:pPr>
      <w:r>
        <w:rPr>
          <w:b/>
        </w:rPr>
        <w:t>Подписи Сторон:</w:t>
      </w:r>
    </w:p>
    <w:p w:rsidR="00117F44" w:rsidRDefault="00117F44" w:rsidP="00117F44">
      <w:pPr>
        <w:widowControl w:val="0"/>
        <w:autoSpaceDE w:val="0"/>
        <w:autoSpaceDN w:val="0"/>
        <w:adjustRightInd w:val="0"/>
        <w:jc w:val="center"/>
      </w:pPr>
    </w:p>
    <w:p w:rsidR="00117F44" w:rsidRDefault="00092156" w:rsidP="00117F44">
      <w:pPr>
        <w:rPr>
          <w:b/>
        </w:rPr>
      </w:pPr>
      <w:r>
        <w:rPr>
          <w:b/>
        </w:rPr>
        <w:t xml:space="preserve">Покупатель </w:t>
      </w:r>
      <w:r w:rsidR="00117F44">
        <w:rPr>
          <w:b/>
        </w:rPr>
        <w:t xml:space="preserve">   </w:t>
      </w:r>
      <w:r>
        <w:rPr>
          <w:b/>
        </w:rPr>
        <w:t xml:space="preserve">                                             Продавец</w:t>
      </w:r>
    </w:p>
    <w:p w:rsidR="00117F44" w:rsidRDefault="00117F44" w:rsidP="00117F44">
      <w:pPr>
        <w:rPr>
          <w:b/>
        </w:rPr>
      </w:pPr>
      <w:r>
        <w:rPr>
          <w:b/>
        </w:rPr>
        <w:t xml:space="preserve">                                                   </w:t>
      </w:r>
      <w:r w:rsidR="00092156">
        <w:rPr>
          <w:b/>
        </w:rPr>
        <w:t xml:space="preserve">                   </w:t>
      </w:r>
      <w:r>
        <w:rPr>
          <w:b/>
        </w:rPr>
        <w:t xml:space="preserve"> Генеральный директор</w:t>
      </w:r>
    </w:p>
    <w:p w:rsidR="00117F44" w:rsidRDefault="00117F44" w:rsidP="00117F44">
      <w:pPr>
        <w:rPr>
          <w:b/>
        </w:rPr>
      </w:pPr>
      <w:r>
        <w:rPr>
          <w:b/>
        </w:rPr>
        <w:t xml:space="preserve"> </w:t>
      </w:r>
      <w:r w:rsidR="00092156">
        <w:rPr>
          <w:b/>
        </w:rPr>
        <w:t xml:space="preserve">                                                                      </w:t>
      </w:r>
      <w:r>
        <w:rPr>
          <w:b/>
        </w:rPr>
        <w:t>ООО «</w:t>
      </w:r>
      <w:proofErr w:type="spellStart"/>
      <w:r>
        <w:rPr>
          <w:b/>
        </w:rPr>
        <w:t>Таас-Юрях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Нефтегазодобыча</w:t>
      </w:r>
      <w:proofErr w:type="spellEnd"/>
      <w:r>
        <w:rPr>
          <w:b/>
        </w:rPr>
        <w:t>»</w:t>
      </w:r>
      <w:r w:rsidR="00092156">
        <w:rPr>
          <w:b/>
        </w:rPr>
        <w:t xml:space="preserve"> </w:t>
      </w:r>
    </w:p>
    <w:p w:rsidR="008735CF" w:rsidRDefault="000A7F49" w:rsidP="00092156">
      <w:pPr>
        <w:tabs>
          <w:tab w:val="left" w:pos="4253"/>
        </w:tabs>
      </w:pPr>
      <w:r>
        <w:rPr>
          <w:b/>
        </w:rPr>
        <w:t>___________________</w:t>
      </w:r>
      <w:r w:rsidR="00092156">
        <w:rPr>
          <w:b/>
        </w:rPr>
        <w:t xml:space="preserve"> </w:t>
      </w:r>
      <w:r>
        <w:rPr>
          <w:b/>
        </w:rPr>
        <w:t xml:space="preserve">                                </w:t>
      </w:r>
      <w:bookmarkStart w:id="0" w:name="_GoBack"/>
      <w:bookmarkEnd w:id="0"/>
      <w:r w:rsidR="00117F44">
        <w:rPr>
          <w:b/>
        </w:rPr>
        <w:t xml:space="preserve">______________________ Н.Н. Сюткин </w:t>
      </w:r>
    </w:p>
    <w:sectPr w:rsidR="008735CF" w:rsidSect="00092156">
      <w:pgSz w:w="11906" w:h="16838"/>
      <w:pgMar w:top="709" w:right="707" w:bottom="709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74EE9"/>
    <w:rsid w:val="00092156"/>
    <w:rsid w:val="000A7F49"/>
    <w:rsid w:val="00117F44"/>
    <w:rsid w:val="001C2454"/>
    <w:rsid w:val="0023301A"/>
    <w:rsid w:val="0032591D"/>
    <w:rsid w:val="00360924"/>
    <w:rsid w:val="004E5D87"/>
    <w:rsid w:val="005316D2"/>
    <w:rsid w:val="008735CF"/>
    <w:rsid w:val="009B6D4E"/>
    <w:rsid w:val="00A74EE9"/>
    <w:rsid w:val="00D109DD"/>
    <w:rsid w:val="00D34B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F9BB4D6-0202-40BD-90D3-F95343850B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74EE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A74EE9"/>
    <w:pPr>
      <w:keepNext/>
      <w:outlineLvl w:val="1"/>
    </w:pPr>
    <w:rPr>
      <w:rFonts w:ascii="Arial" w:eastAsia="Calibri" w:hAnsi="Arial"/>
      <w:b/>
      <w:caps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A74EE9"/>
    <w:rPr>
      <w:rFonts w:ascii="Arial" w:eastAsia="Calibri" w:hAnsi="Arial" w:cs="Times New Roman"/>
      <w:b/>
      <w:caps/>
      <w:sz w:val="24"/>
      <w:szCs w:val="20"/>
    </w:rPr>
  </w:style>
  <w:style w:type="paragraph" w:customStyle="1" w:styleId="1">
    <w:name w:val="Обычный1"/>
    <w:uiPriority w:val="99"/>
    <w:rsid w:val="00A74EE9"/>
    <w:pPr>
      <w:spacing w:after="0" w:line="240" w:lineRule="auto"/>
    </w:pPr>
    <w:rPr>
      <w:rFonts w:ascii="Arial" w:eastAsia="Times New Roman" w:hAnsi="Arial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7135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527</Words>
  <Characters>3008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3528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varazuvaeva</dc:creator>
  <cp:lastModifiedBy>Жапова Альбина Царенжапова</cp:lastModifiedBy>
  <cp:revision>14</cp:revision>
  <dcterms:created xsi:type="dcterms:W3CDTF">2017-05-18T12:47:00Z</dcterms:created>
  <dcterms:modified xsi:type="dcterms:W3CDTF">2018-11-28T07:21:00Z</dcterms:modified>
</cp:coreProperties>
</file>